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21107AC2" w:rsidR="006E5D65" w:rsidRPr="00E960BB" w:rsidRDefault="00997F14" w:rsidP="5D62CF6A">
      <w:pPr>
        <w:spacing w:line="240" w:lineRule="auto"/>
        <w:jc w:val="right"/>
        <w:rPr>
          <w:rFonts w:ascii="Corbel" w:hAnsi="Corbel"/>
          <w:i/>
          <w:iCs/>
        </w:rPr>
      </w:pPr>
      <w:r w:rsidRPr="5D62CF6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5D62CF6A">
        <w:rPr>
          <w:rFonts w:ascii="Corbel" w:hAnsi="Corbel"/>
          <w:i/>
          <w:iCs/>
        </w:rPr>
        <w:t xml:space="preserve">Załącznik nr </w:t>
      </w:r>
      <w:r w:rsidR="006F31E2" w:rsidRPr="5D62CF6A">
        <w:rPr>
          <w:rFonts w:ascii="Corbel" w:hAnsi="Corbel"/>
          <w:i/>
          <w:iCs/>
        </w:rPr>
        <w:t>1.5</w:t>
      </w:r>
      <w:r w:rsidR="00D8678B" w:rsidRPr="5D62CF6A">
        <w:rPr>
          <w:rFonts w:ascii="Corbel" w:hAnsi="Corbel"/>
          <w:i/>
          <w:iCs/>
        </w:rPr>
        <w:t xml:space="preserve"> do Zarządzenia</w:t>
      </w:r>
      <w:r w:rsidR="002A22BF" w:rsidRPr="5D62CF6A">
        <w:rPr>
          <w:rFonts w:ascii="Corbel" w:hAnsi="Corbel"/>
          <w:i/>
          <w:iCs/>
        </w:rPr>
        <w:t xml:space="preserve"> Rektora UR</w:t>
      </w:r>
      <w:r w:rsidR="00CD6897" w:rsidRPr="5D62CF6A">
        <w:rPr>
          <w:rFonts w:ascii="Corbel" w:hAnsi="Corbel"/>
          <w:i/>
          <w:iCs/>
        </w:rPr>
        <w:t xml:space="preserve"> nr </w:t>
      </w:r>
      <w:r w:rsidR="00F17567" w:rsidRPr="5D62CF6A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530C352" w14:textId="07A27A20" w:rsidR="0085747A" w:rsidRPr="009C54AE" w:rsidRDefault="0071620A" w:rsidP="5D62CF6A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5D62CF6A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5D62CF6A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B50A48" w:rsidRPr="00B50A48">
        <w:rPr>
          <w:rFonts w:ascii="Corbel" w:hAnsi="Corbel"/>
          <w:b/>
          <w:bCs/>
          <w:smallCaps/>
          <w:sz w:val="24"/>
          <w:szCs w:val="24"/>
        </w:rPr>
        <w:t>2022/2023 – 2024/2025</w:t>
      </w:r>
    </w:p>
    <w:p w14:paraId="24E8696B" w14:textId="35A1D50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7CB2262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="0085747A" w:rsidRPr="37CB2262">
        <w:rPr>
          <w:rFonts w:ascii="Corbel" w:hAnsi="Corbel"/>
          <w:i/>
          <w:iCs/>
          <w:sz w:val="20"/>
          <w:szCs w:val="20"/>
        </w:rPr>
        <w:t>(skrajne daty</w:t>
      </w:r>
      <w:r w:rsidR="0085747A" w:rsidRPr="37CB2262">
        <w:rPr>
          <w:rFonts w:ascii="Corbel" w:hAnsi="Corbel"/>
          <w:sz w:val="20"/>
          <w:szCs w:val="20"/>
        </w:rPr>
        <w:t>)</w:t>
      </w:r>
    </w:p>
    <w:p w14:paraId="6408D8B9" w14:textId="77777777" w:rsidR="00445970" w:rsidRPr="00EA4832" w:rsidRDefault="00445970" w:rsidP="37CB2262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0E5D42">
        <w:rPr>
          <w:rFonts w:ascii="Corbel" w:hAnsi="Corbel"/>
          <w:sz w:val="20"/>
          <w:szCs w:val="20"/>
        </w:rPr>
        <w:t>2024/2025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260348" w14:textId="77777777" w:rsidTr="37CB2262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38376D" w14:textId="77777777" w:rsidR="0085747A" w:rsidRPr="009C54AE" w:rsidRDefault="00EA0C0F" w:rsidP="37CB22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7CB2262">
              <w:rPr>
                <w:rFonts w:ascii="Corbel" w:hAnsi="Corbel"/>
                <w:bCs/>
                <w:sz w:val="24"/>
                <w:szCs w:val="24"/>
              </w:rPr>
              <w:t>Międzynarodowa ochrona praw człowieka</w:t>
            </w:r>
          </w:p>
        </w:tc>
      </w:tr>
      <w:tr w:rsidR="0085747A" w:rsidRPr="009C54AE" w14:paraId="4FC53954" w14:textId="77777777" w:rsidTr="37CB2262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A45E45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85747A" w:rsidRPr="009C54AE" w14:paraId="600AAC5B" w14:textId="77777777" w:rsidTr="37CB2262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EE9D8F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37CB2262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3E3000" w14:textId="3111AB33" w:rsidR="0085747A" w:rsidRPr="009C54AE" w:rsidRDefault="1E0011C2" w:rsidP="37CB226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37CB226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37CB2262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37CB2262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37CB2262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C70B2EB" w14:textId="77777777" w:rsidTr="37CB2262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37CB2262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EA0C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69EA273B" w14:textId="77777777" w:rsidTr="37CB2262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37CB2262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37CB2262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37CB2262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0"/>
        <w:gridCol w:w="900"/>
        <w:gridCol w:w="680"/>
        <w:gridCol w:w="960"/>
        <w:gridCol w:w="855"/>
        <w:gridCol w:w="810"/>
        <w:gridCol w:w="611"/>
        <w:gridCol w:w="948"/>
        <w:gridCol w:w="1189"/>
        <w:gridCol w:w="1505"/>
      </w:tblGrid>
      <w:tr w:rsidR="00015B8F" w:rsidRPr="009C54AE" w14:paraId="4A00F406" w14:textId="77777777" w:rsidTr="37CB226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80BC92C" w14:textId="77777777" w:rsidTr="37CB2262">
        <w:trPr>
          <w:trHeight w:val="453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45991A1B" w:rsidR="00015B8F" w:rsidRPr="009C54AE" w:rsidRDefault="56AEE1B6" w:rsidP="37CB2262">
            <w:pPr>
              <w:pStyle w:val="centralniewrubryce"/>
              <w:spacing w:before="0" w:after="0"/>
            </w:pPr>
            <w:r w:rsidRPr="37CB2262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EA0C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CA5A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9AF4CE6" w14:textId="0E739C82" w:rsidR="0085747A" w:rsidRPr="009C54AE" w:rsidRDefault="52432E1E" w:rsidP="37CB226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7CB2262">
        <w:rPr>
          <w:rFonts w:ascii="MS Gothic" w:eastAsia="MS Gothic" w:hAnsi="MS Gothic" w:cs="MS Gothic"/>
          <w:b w:val="0"/>
        </w:rPr>
        <w:t xml:space="preserve"> </w:t>
      </w:r>
    </w:p>
    <w:p w14:paraId="01988DE1" w14:textId="100CB3C5" w:rsidR="0085747A" w:rsidRPr="009C54AE" w:rsidRDefault="52432E1E" w:rsidP="37CB226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7CB2262">
        <w:rPr>
          <w:rFonts w:ascii="MS Gothic" w:eastAsia="MS Gothic" w:hAnsi="MS Gothic" w:cs="MS Gothic"/>
          <w:b w:val="0"/>
        </w:rPr>
        <w:t xml:space="preserve"> </w:t>
      </w:r>
      <w:r w:rsidR="000E5D42" w:rsidRPr="37CB2262">
        <w:rPr>
          <w:rFonts w:ascii="MS Gothic" w:eastAsia="MS Gothic" w:hAnsi="MS Gothic" w:cs="MS Gothic"/>
          <w:b w:val="0"/>
        </w:rPr>
        <w:t>x</w:t>
      </w:r>
      <w:r w:rsidR="0085747A" w:rsidRPr="37CB2262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3CBFB639" w:rsidR="00E22FBC" w:rsidRPr="009C54AE" w:rsidRDefault="00E22FBC" w:rsidP="5D62CF6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D62CF6A">
        <w:rPr>
          <w:rFonts w:ascii="Corbel" w:hAnsi="Corbel"/>
          <w:smallCaps w:val="0"/>
        </w:rPr>
        <w:t xml:space="preserve">1.3 </w:t>
      </w:r>
      <w:r>
        <w:tab/>
      </w:r>
      <w:r w:rsidRPr="5D62CF6A">
        <w:rPr>
          <w:rFonts w:ascii="Corbel" w:hAnsi="Corbel"/>
          <w:smallCaps w:val="0"/>
        </w:rPr>
        <w:t>For</w:t>
      </w:r>
      <w:r w:rsidR="00445970" w:rsidRPr="5D62CF6A">
        <w:rPr>
          <w:rFonts w:ascii="Corbel" w:hAnsi="Corbel"/>
          <w:smallCaps w:val="0"/>
        </w:rPr>
        <w:t xml:space="preserve">ma zaliczenia przedmiotu </w:t>
      </w:r>
      <w:r w:rsidRPr="5D62CF6A">
        <w:rPr>
          <w:rFonts w:ascii="Corbel" w:hAnsi="Corbel"/>
          <w:smallCaps w:val="0"/>
        </w:rPr>
        <w:t xml:space="preserve">(z toku) </w:t>
      </w:r>
      <w:r w:rsidRPr="5D62CF6A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0E5D42">
        <w:rPr>
          <w:rFonts w:ascii="Corbel" w:hAnsi="Corbel"/>
          <w:b w:val="0"/>
          <w:szCs w:val="24"/>
        </w:rPr>
        <w:t xml:space="preserve"> z oceną</w:t>
      </w:r>
    </w:p>
    <w:p w14:paraId="72A3D3EC" w14:textId="77777777" w:rsidR="00EA0C0F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7CB2262">
        <w:rPr>
          <w:rFonts w:ascii="Corbel" w:hAnsi="Corbel"/>
        </w:rPr>
        <w:t xml:space="preserve">2.Wymagania wstępne </w:t>
      </w:r>
    </w:p>
    <w:p w14:paraId="32FDC1A9" w14:textId="7D001B79" w:rsidR="37CB2262" w:rsidRDefault="37CB2262" w:rsidP="37CB2262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8A2F31" w14:textId="77777777" w:rsidTr="37CB2262">
        <w:tc>
          <w:tcPr>
            <w:tcW w:w="9670" w:type="dxa"/>
          </w:tcPr>
          <w:p w14:paraId="0D0B940D" w14:textId="08ECCD64" w:rsidR="0085747A" w:rsidRPr="009C54AE" w:rsidRDefault="000E5D42" w:rsidP="37CB22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>Ogólna wiedza na temat naruszeń praw człowieka we współczesnym świecie.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560345F6" w:rsidR="0085747A" w:rsidRPr="00C05F44" w:rsidRDefault="0071620A" w:rsidP="5D62CF6A">
      <w:pPr>
        <w:pStyle w:val="Punktygwne"/>
        <w:spacing w:before="0" w:after="0"/>
        <w:rPr>
          <w:rFonts w:ascii="Corbel" w:hAnsi="Corbel"/>
        </w:rPr>
      </w:pPr>
      <w:r w:rsidRPr="5D62CF6A">
        <w:rPr>
          <w:rFonts w:ascii="Corbel" w:hAnsi="Corbel"/>
        </w:rPr>
        <w:t>3.</w:t>
      </w:r>
      <w:r w:rsidR="0085747A" w:rsidRPr="5D62CF6A">
        <w:rPr>
          <w:rFonts w:ascii="Corbel" w:hAnsi="Corbel"/>
        </w:rPr>
        <w:t xml:space="preserve"> </w:t>
      </w:r>
      <w:r w:rsidR="00A84C85" w:rsidRPr="5D62CF6A">
        <w:rPr>
          <w:rFonts w:ascii="Corbel" w:hAnsi="Corbel"/>
        </w:rPr>
        <w:t>cele, efekty uczenia się</w:t>
      </w:r>
      <w:r w:rsidR="0085747A" w:rsidRPr="5D62CF6A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46FC4" w:rsidRPr="009C54AE" w14:paraId="4277564B" w14:textId="77777777" w:rsidTr="00046FC4">
        <w:tc>
          <w:tcPr>
            <w:tcW w:w="845" w:type="dxa"/>
            <w:vAlign w:val="center"/>
          </w:tcPr>
          <w:p w14:paraId="5372B5A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4CEB9D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Zapoznanie studenta z problematyką praw człowieka i ich ochrony na poziomie międzynarodowym</w:t>
            </w:r>
          </w:p>
        </w:tc>
      </w:tr>
      <w:tr w:rsidR="00046FC4" w:rsidRPr="009C54AE" w14:paraId="2082D6A8" w14:textId="77777777" w:rsidTr="00046FC4">
        <w:tc>
          <w:tcPr>
            <w:tcW w:w="845" w:type="dxa"/>
            <w:vAlign w:val="center"/>
          </w:tcPr>
          <w:p w14:paraId="550CF7E8" w14:textId="77777777" w:rsidR="00046FC4" w:rsidRPr="009C54AE" w:rsidRDefault="00046FC4" w:rsidP="00046FC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D6043C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Przedstawienie głównych systemów ochrony praw człowieka.</w:t>
            </w:r>
          </w:p>
        </w:tc>
      </w:tr>
      <w:tr w:rsidR="00046FC4" w:rsidRPr="009C54AE" w14:paraId="33D61CBD" w14:textId="77777777" w:rsidTr="00046FC4">
        <w:tc>
          <w:tcPr>
            <w:tcW w:w="845" w:type="dxa"/>
            <w:vAlign w:val="center"/>
          </w:tcPr>
          <w:p w14:paraId="53C0B3C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06535C69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Analiza wybranych przypadków naruszeń praw człowieka.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352C3A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823342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międzynarodow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system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ochrony praw człowieka.</w:t>
            </w:r>
          </w:p>
        </w:tc>
        <w:tc>
          <w:tcPr>
            <w:tcW w:w="1873" w:type="dxa"/>
          </w:tcPr>
          <w:p w14:paraId="01A75E0E" w14:textId="77777777" w:rsidR="0085747A" w:rsidRPr="009C54AE" w:rsidRDefault="00D51414" w:rsidP="00D51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057A081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BE858C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CF2A58">
              <w:rPr>
                <w:rFonts w:ascii="Corbel" w:hAnsi="Corbel"/>
                <w:b w:val="0"/>
                <w:smallCaps w:val="0"/>
                <w:szCs w:val="24"/>
              </w:rPr>
              <w:t>historyczne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determinanty międzynarodowej ochrony praw człowieka.</w:t>
            </w:r>
          </w:p>
        </w:tc>
        <w:tc>
          <w:tcPr>
            <w:tcW w:w="1873" w:type="dxa"/>
          </w:tcPr>
          <w:p w14:paraId="3FB25131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67BD321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514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CF821E7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>wykorzystać zdobytą wiedzę i pozyskać dane do analizowania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przypadków naruszeń praw człowieka.</w:t>
            </w:r>
          </w:p>
        </w:tc>
        <w:tc>
          <w:tcPr>
            <w:tcW w:w="1873" w:type="dxa"/>
          </w:tcPr>
          <w:p w14:paraId="2A4E307F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51414" w:rsidRPr="009C54AE" w14:paraId="10147457" w14:textId="77777777" w:rsidTr="005E6E85">
        <w:tc>
          <w:tcPr>
            <w:tcW w:w="1701" w:type="dxa"/>
          </w:tcPr>
          <w:p w14:paraId="78C3198C" w14:textId="77777777" w:rsidR="00D51414" w:rsidRPr="009C54AE" w:rsidRDefault="00D51414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E83733" w14:textId="77777777" w:rsidR="00D51414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 xml:space="preserve">szanowania różnych punktów widzenia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kontekście różnorodności kulturowej.</w:t>
            </w:r>
          </w:p>
        </w:tc>
        <w:tc>
          <w:tcPr>
            <w:tcW w:w="1873" w:type="dxa"/>
          </w:tcPr>
          <w:p w14:paraId="37643912" w14:textId="77777777" w:rsidR="00D5141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37CB2262">
        <w:rPr>
          <w:rFonts w:ascii="Corbel" w:hAnsi="Corbel"/>
          <w:b/>
          <w:bCs/>
          <w:sz w:val="24"/>
          <w:szCs w:val="24"/>
        </w:rPr>
        <w:t>3.3</w:t>
      </w:r>
      <w:r w:rsidR="001D7B54" w:rsidRPr="37CB2262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37CB2262">
        <w:rPr>
          <w:rFonts w:ascii="Corbel" w:hAnsi="Corbel"/>
          <w:b/>
          <w:bCs/>
          <w:sz w:val="24"/>
          <w:szCs w:val="24"/>
        </w:rPr>
        <w:t>T</w:t>
      </w:r>
      <w:r w:rsidR="001D7B54" w:rsidRPr="37CB2262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37CB2262">
        <w:rPr>
          <w:rFonts w:ascii="Corbel" w:hAnsi="Corbel"/>
          <w:sz w:val="24"/>
          <w:szCs w:val="24"/>
        </w:rPr>
        <w:t xml:space="preserve">  </w:t>
      </w:r>
    </w:p>
    <w:p w14:paraId="56CF59E3" w14:textId="77777777" w:rsidR="0085747A" w:rsidRPr="00D5141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4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37CB2262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414" w:rsidRPr="009C54AE" w14:paraId="6347A99E" w14:textId="77777777" w:rsidTr="37CB2262">
        <w:tc>
          <w:tcPr>
            <w:tcW w:w="9520" w:type="dxa"/>
          </w:tcPr>
          <w:p w14:paraId="72F61A71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Prawa człowieka – podstawowe pojęcia</w:t>
            </w:r>
          </w:p>
        </w:tc>
      </w:tr>
      <w:tr w:rsidR="00D51414" w:rsidRPr="009C54AE" w14:paraId="7D27BC34" w14:textId="77777777" w:rsidTr="37CB2262">
        <w:tc>
          <w:tcPr>
            <w:tcW w:w="9520" w:type="dxa"/>
          </w:tcPr>
          <w:p w14:paraId="2AA8723E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Ochrona praw człowieka w systemach międzynarodowych</w:t>
            </w:r>
          </w:p>
        </w:tc>
      </w:tr>
      <w:tr w:rsidR="00D51414" w:rsidRPr="009C54AE" w14:paraId="54478139" w14:textId="77777777" w:rsidTr="37CB2262">
        <w:tc>
          <w:tcPr>
            <w:tcW w:w="9520" w:type="dxa"/>
          </w:tcPr>
          <w:p w14:paraId="64E6412D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Podstawowe prawa jednostki</w:t>
            </w:r>
          </w:p>
        </w:tc>
      </w:tr>
      <w:tr w:rsidR="00D51414" w:rsidRPr="009C54AE" w14:paraId="2F987A82" w14:textId="77777777" w:rsidTr="37CB2262">
        <w:tc>
          <w:tcPr>
            <w:tcW w:w="9520" w:type="dxa"/>
          </w:tcPr>
          <w:p w14:paraId="0421C628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Mechanizmy ochrony praw człowieka</w:t>
            </w:r>
          </w:p>
        </w:tc>
      </w:tr>
      <w:tr w:rsidR="00D51414" w:rsidRPr="009C54AE" w14:paraId="07AC3668" w14:textId="77777777" w:rsidTr="37CB2262">
        <w:tc>
          <w:tcPr>
            <w:tcW w:w="9520" w:type="dxa"/>
          </w:tcPr>
          <w:p w14:paraId="7A1C0220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Ochrona praw niektórych grup osób</w:t>
            </w:r>
          </w:p>
        </w:tc>
      </w:tr>
      <w:tr w:rsidR="00D51414" w:rsidRPr="009C54AE" w14:paraId="6A481948" w14:textId="77777777" w:rsidTr="37CB2262">
        <w:tc>
          <w:tcPr>
            <w:tcW w:w="9520" w:type="dxa"/>
          </w:tcPr>
          <w:p w14:paraId="63CD03C0" w14:textId="77777777" w:rsidR="00D51414" w:rsidRPr="002303DA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prawo konfliktów zbrojnych</w:t>
            </w:r>
          </w:p>
        </w:tc>
      </w:tr>
      <w:tr w:rsidR="00D51414" w:rsidRPr="009C54AE" w14:paraId="5F6AA33C" w14:textId="77777777" w:rsidTr="37CB2262">
        <w:tc>
          <w:tcPr>
            <w:tcW w:w="9520" w:type="dxa"/>
          </w:tcPr>
          <w:p w14:paraId="7479A7BD" w14:textId="77777777" w:rsidR="00D51414" w:rsidRPr="009C54AE" w:rsidRDefault="00D51414" w:rsidP="00D514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303DA">
              <w:rPr>
                <w:rFonts w:ascii="Corbel" w:hAnsi="Corbel"/>
                <w:sz w:val="24"/>
                <w:szCs w:val="24"/>
              </w:rPr>
              <w:t>Współczesne naruszenia praw człowieka</w:t>
            </w:r>
          </w:p>
        </w:tc>
      </w:tr>
      <w:tr w:rsidR="00D51414" w:rsidRPr="009C54AE" w14:paraId="41822B95" w14:textId="77777777" w:rsidTr="37CB2262">
        <w:tc>
          <w:tcPr>
            <w:tcW w:w="9520" w:type="dxa"/>
          </w:tcPr>
          <w:p w14:paraId="61EF5F50" w14:textId="77777777" w:rsidR="00D51414" w:rsidRPr="00B50A48" w:rsidRDefault="00D51414" w:rsidP="00B50A4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 w:rsidRPr="00B50A48">
              <w:rPr>
                <w:rFonts w:ascii="Corbel" w:hAnsi="Corbel"/>
                <w:sz w:val="24"/>
                <w:szCs w:val="24"/>
              </w:rPr>
              <w:t>Prawa I, II i III generacji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2377B" w14:textId="77777777" w:rsidR="00153C41" w:rsidRPr="00D51414" w:rsidRDefault="00046F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9F4610" w:rsidRPr="00D51414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D5141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51414">
        <w:rPr>
          <w:rFonts w:ascii="Corbel" w:hAnsi="Corbel"/>
          <w:b w:val="0"/>
          <w:smallCaps w:val="0"/>
          <w:szCs w:val="24"/>
        </w:rPr>
        <w:t>(projekt badawczy, wdrożeniowy, praktyczny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1718A7" w:rsidRPr="00D51414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51414">
        <w:rPr>
          <w:rFonts w:ascii="Corbel" w:hAnsi="Corbel"/>
          <w:b w:val="0"/>
          <w:smallCaps w:val="0"/>
          <w:szCs w:val="24"/>
        </w:rPr>
        <w:t>grupach</w:t>
      </w:r>
      <w:r w:rsidR="0071620A" w:rsidRPr="00D5141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5141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51414">
        <w:rPr>
          <w:rFonts w:ascii="Corbel" w:hAnsi="Corbel"/>
          <w:b w:val="0"/>
          <w:smallCaps w:val="0"/>
          <w:szCs w:val="24"/>
        </w:rPr>
        <w:t>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D51414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D51414">
        <w:rPr>
          <w:rFonts w:ascii="Corbel" w:hAnsi="Corbel"/>
          <w:b w:val="0"/>
          <w:smallCaps w:val="0"/>
          <w:szCs w:val="24"/>
        </w:rPr>
        <w:t>gry dydaktyczne</w:t>
      </w:r>
      <w:r w:rsidR="00D51414">
        <w:rPr>
          <w:rFonts w:ascii="Corbel" w:hAnsi="Corbel"/>
          <w:b w:val="0"/>
          <w:smallCaps w:val="0"/>
          <w:szCs w:val="24"/>
        </w:rPr>
        <w:t>.</w:t>
      </w:r>
    </w:p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99056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299C43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DBEF0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7CB2262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4D9743B1" w:rsidR="0085747A" w:rsidRPr="009C54AE" w:rsidRDefault="00A84C85" w:rsidP="37CB22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4A63980" w:rsidRPr="37CB226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04B6752" w14:textId="77777777" w:rsidTr="37CB2262">
        <w:tc>
          <w:tcPr>
            <w:tcW w:w="1985" w:type="dxa"/>
          </w:tcPr>
          <w:p w14:paraId="4EEBB90D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676751D" w14:textId="77777777" w:rsidR="0085747A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519FBBA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65B0104" w14:textId="77777777" w:rsidTr="37CB2262">
        <w:tc>
          <w:tcPr>
            <w:tcW w:w="1985" w:type="dxa"/>
          </w:tcPr>
          <w:p w14:paraId="7E001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046FC4">
              <w:rPr>
                <w:rFonts w:ascii="Corbel" w:hAnsi="Corbel"/>
                <w:b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2B31AA07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8F08A7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76472174" w14:textId="77777777" w:rsidTr="37CB2262">
        <w:tc>
          <w:tcPr>
            <w:tcW w:w="1985" w:type="dxa"/>
          </w:tcPr>
          <w:p w14:paraId="002D746F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1C492C8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CE7027B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67ED98BC" w14:textId="77777777" w:rsidTr="37CB2262">
        <w:tc>
          <w:tcPr>
            <w:tcW w:w="1985" w:type="dxa"/>
          </w:tcPr>
          <w:p w14:paraId="5990E71B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1ACAA6" w14:textId="77777777" w:rsidR="00046FC4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8BA71E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15911F" w14:textId="77777777" w:rsidTr="37CB2262">
        <w:tc>
          <w:tcPr>
            <w:tcW w:w="9670" w:type="dxa"/>
          </w:tcPr>
          <w:p w14:paraId="019B0672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przygotowanie prezentacji, ocena z kolokwium zaliczeniowego (w formie testu jednokrotnego wyboru)</w:t>
            </w:r>
          </w:p>
          <w:p w14:paraId="0523EA5F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0562CB0E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D98A12B" w14:textId="7B882A70" w:rsidR="0085747A" w:rsidRPr="009C54AE" w:rsidRDefault="00046FC4" w:rsidP="37CB22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7CB2262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2ABC2A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62ABC2AB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ABC2AB">
              <w:rPr>
                <w:rFonts w:ascii="Corbel" w:hAnsi="Corbel"/>
                <w:sz w:val="24"/>
                <w:szCs w:val="24"/>
              </w:rPr>
              <w:t>G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2ABC2AB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w</w:t>
            </w:r>
            <w:r w:rsidRPr="62ABC2AB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2ABC2AB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2ABC2AB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045729E" w:rsidRPr="62ABC2AB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  <w:r w:rsidRPr="62ABC2AB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62ABC2A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0DA3216" w14:textId="77777777" w:rsidR="0085747A" w:rsidRPr="009C54AE" w:rsidRDefault="00046FC4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9F0BAA" w14:textId="77777777" w:rsidTr="62ABC2AB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C61DC5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3171A4EF" w14:textId="77777777" w:rsidTr="62ABC2A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46DE71A" w14:textId="77777777" w:rsidR="00C61DC5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D6280AD" w14:textId="77777777" w:rsidTr="62ABC2A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8861898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62ABC2A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1F7099" w14:textId="4CAC68A4" w:rsidR="62ABC2AB" w:rsidRDefault="62ABC2AB" w:rsidP="62ABC2AB">
      <w:pPr>
        <w:pStyle w:val="Punktygwne"/>
        <w:spacing w:before="0" w:after="0"/>
        <w:rPr>
          <w:rFonts w:ascii="Corbel" w:hAnsi="Corbel"/>
          <w:smallCaps w:val="0"/>
        </w:rPr>
      </w:pPr>
    </w:p>
    <w:p w14:paraId="44021266" w14:textId="0C302F1E" w:rsidR="62ABC2AB" w:rsidRDefault="62ABC2AB" w:rsidP="62ABC2AB">
      <w:pPr>
        <w:pStyle w:val="Punktygwne"/>
        <w:spacing w:before="0" w:after="0"/>
        <w:rPr>
          <w:rFonts w:ascii="Corbel" w:hAnsi="Corbel"/>
          <w:smallCaps w:val="0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E117C" w14:paraId="6595716F" w14:textId="77777777" w:rsidTr="37CB2262">
        <w:trPr>
          <w:trHeight w:val="397"/>
        </w:trPr>
        <w:tc>
          <w:tcPr>
            <w:tcW w:w="7513" w:type="dxa"/>
          </w:tcPr>
          <w:p w14:paraId="729C9695" w14:textId="77777777" w:rsidR="0085747A" w:rsidRPr="00FE117C" w:rsidRDefault="0085747A" w:rsidP="37CB22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CB226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A51B30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 xml:space="preserve">Brzozowski W., </w:t>
            </w:r>
            <w:proofErr w:type="spellStart"/>
            <w:r w:rsidRPr="00FE117C">
              <w:rPr>
                <w:rFonts w:ascii="Corbel" w:hAnsi="Corbel"/>
                <w:sz w:val="24"/>
                <w:szCs w:val="24"/>
              </w:rPr>
              <w:t>Krzywoń</w:t>
            </w:r>
            <w:proofErr w:type="spellEnd"/>
            <w:r w:rsidRPr="00FE117C">
              <w:rPr>
                <w:rFonts w:ascii="Corbel" w:hAnsi="Corbel"/>
                <w:sz w:val="24"/>
                <w:szCs w:val="24"/>
              </w:rPr>
              <w:t xml:space="preserve"> A., Wiącek M., Prawa człowieka, Warszawa 2019</w:t>
            </w:r>
          </w:p>
          <w:p w14:paraId="1A13312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>Kuźniar R., Prawa człowieka. Prawo, instytucje, stosunki międzynarodowe, Warszawa 2008</w:t>
            </w:r>
          </w:p>
          <w:p w14:paraId="08CE6F91" w14:textId="77777777" w:rsidR="00046FC4" w:rsidRPr="00FE117C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E117C" w14:paraId="52CD9ABB" w14:textId="77777777" w:rsidTr="37CB2262">
        <w:trPr>
          <w:trHeight w:val="397"/>
        </w:trPr>
        <w:tc>
          <w:tcPr>
            <w:tcW w:w="7513" w:type="dxa"/>
          </w:tcPr>
          <w:p w14:paraId="1616B1D9" w14:textId="77777777" w:rsidR="0085747A" w:rsidRPr="00FE117C" w:rsidRDefault="0085747A" w:rsidP="37CB2262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37CB2262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3444A41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Florczak A. i </w:t>
            </w:r>
            <w:proofErr w:type="spellStart"/>
            <w:r w:rsidRPr="00FE117C">
              <w:rPr>
                <w:rFonts w:ascii="Corbel" w:hAnsi="Corbel"/>
                <w:sz w:val="24"/>
              </w:rPr>
              <w:t>Bolechow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B. (red.), Prawa i wolności I </w:t>
            </w:r>
            <w:proofErr w:type="spellStart"/>
            <w:r w:rsidRPr="00FE117C">
              <w:rPr>
                <w:rFonts w:ascii="Corbel" w:hAnsi="Corbel"/>
                <w:sz w:val="24"/>
              </w:rPr>
              <w:t>i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II generacji, Toruń 2006.</w:t>
            </w:r>
          </w:p>
          <w:p w14:paraId="4283D90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Gronowska B., </w:t>
            </w:r>
            <w:proofErr w:type="spellStart"/>
            <w:r w:rsidRPr="00FE117C">
              <w:rPr>
                <w:rFonts w:ascii="Corbel" w:hAnsi="Corbel"/>
                <w:sz w:val="24"/>
              </w:rPr>
              <w:t>Jasudowicz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T., Mik C., Prawa człowieka. Dokumenty międzynarodowe, Warszawa 1996.</w:t>
            </w:r>
          </w:p>
          <w:p w14:paraId="0D4C1AB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Hołda J. i in., Prawa człowieka. Zarys wykładu, Zakamycze 2004.</w:t>
            </w:r>
          </w:p>
          <w:p w14:paraId="3BD0D33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Nowicki M.A., Nowy Europejski Trybunał Praw Człowieka. Wybór orzeczeń 1999-2004, Zakamycze 2005.</w:t>
            </w:r>
          </w:p>
          <w:p w14:paraId="0CB24C57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Osiatyński W., Prawa człowieka i ich granice, Kraków 2011. </w:t>
            </w:r>
          </w:p>
          <w:p w14:paraId="16FD4BE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Karta Praw Podstawowych UE. Nowa szansa dla praw człowieka, Warszawa 2010.</w:t>
            </w:r>
          </w:p>
          <w:p w14:paraId="52A6C355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Żarna K. (red.), Zbrodnia i kara. Ludobójstwo – zbrodnie wojenne – zbrodnie przeciwko ludzkości, Toruń 2011.</w:t>
            </w:r>
          </w:p>
          <w:p w14:paraId="648B77A4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Koba L., Wacławczyk W., Prawa człowieka. Wybrane zagadnienia i problemy, Warszawa 2009.</w:t>
            </w:r>
          </w:p>
          <w:p w14:paraId="72C8B1AC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I, Rzeszów 2019.</w:t>
            </w:r>
          </w:p>
          <w:p w14:paraId="691058DE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proofErr w:type="spellStart"/>
            <w:r w:rsidRPr="00FE117C">
              <w:rPr>
                <w:rFonts w:ascii="Corbel" w:hAnsi="Corbel"/>
                <w:sz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II, Rzeszów 2019.</w:t>
            </w:r>
          </w:p>
          <w:p w14:paraId="3698A634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III, Rzeszów 2021.</w:t>
            </w:r>
          </w:p>
          <w:p w14:paraId="3DD053E7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proofErr w:type="spellStart"/>
            <w:r w:rsidRPr="00FE117C">
              <w:rPr>
                <w:rFonts w:ascii="Corbel" w:hAnsi="Corbel"/>
                <w:sz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IV, Rzeszów 2021.</w:t>
            </w:r>
          </w:p>
          <w:p w14:paraId="442DC499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117C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  <w:szCs w:val="24"/>
              </w:rPr>
              <w:t>-Biały M., Żarna K. (red.), Prawa człowieka i ich ochrona, Warszawa 2018.</w:t>
            </w:r>
          </w:p>
          <w:p w14:paraId="6BB9E253" w14:textId="7175D2E4" w:rsidR="006B0AF3" w:rsidRPr="00FE117C" w:rsidRDefault="5A283AD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37CB2262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37CB2262">
              <w:rPr>
                <w:rFonts w:ascii="Corbel" w:hAnsi="Corbel"/>
                <w:sz w:val="24"/>
                <w:szCs w:val="24"/>
              </w:rPr>
              <w:t>-Biały M., Żarna K. (red.), Naruszenia praw człowieka we współczesnym świecie, Warszawa 2018.</w:t>
            </w:r>
          </w:p>
          <w:p w14:paraId="23DE523C" w14:textId="77777777" w:rsidR="00046FC4" w:rsidRPr="00FE117C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C2347" w14:textId="77777777" w:rsidR="00140EAD" w:rsidRDefault="00140EAD" w:rsidP="00C16ABF">
      <w:pPr>
        <w:spacing w:after="0" w:line="240" w:lineRule="auto"/>
      </w:pPr>
      <w:r>
        <w:separator/>
      </w:r>
    </w:p>
  </w:endnote>
  <w:endnote w:type="continuationSeparator" w:id="0">
    <w:p w14:paraId="40AA0713" w14:textId="77777777" w:rsidR="00140EAD" w:rsidRDefault="00140EA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0CC26" w14:textId="77777777" w:rsidR="00140EAD" w:rsidRDefault="00140EAD" w:rsidP="00C16ABF">
      <w:pPr>
        <w:spacing w:after="0" w:line="240" w:lineRule="auto"/>
      </w:pPr>
      <w:r>
        <w:separator/>
      </w:r>
    </w:p>
  </w:footnote>
  <w:footnote w:type="continuationSeparator" w:id="0">
    <w:p w14:paraId="33CAF967" w14:textId="77777777" w:rsidR="00140EAD" w:rsidRDefault="00140EA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62B47"/>
    <w:multiLevelType w:val="hybridMultilevel"/>
    <w:tmpl w:val="D86C3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FC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D42"/>
    <w:rsid w:val="000F1C57"/>
    <w:rsid w:val="000F5615"/>
    <w:rsid w:val="00124BFF"/>
    <w:rsid w:val="0012560E"/>
    <w:rsid w:val="00127108"/>
    <w:rsid w:val="00134B13"/>
    <w:rsid w:val="00140EA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66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0E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A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A48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CA0"/>
    <w:rsid w:val="00C557BF"/>
    <w:rsid w:val="00C56036"/>
    <w:rsid w:val="00C61DC5"/>
    <w:rsid w:val="00C67E92"/>
    <w:rsid w:val="00C70A26"/>
    <w:rsid w:val="00C766DF"/>
    <w:rsid w:val="00C94B98"/>
    <w:rsid w:val="00CA2B96"/>
    <w:rsid w:val="00CA5089"/>
    <w:rsid w:val="00CA5A2E"/>
    <w:rsid w:val="00CD6897"/>
    <w:rsid w:val="00CD77F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41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0C0F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17C"/>
    <w:rsid w:val="00FF016A"/>
    <w:rsid w:val="00FF1401"/>
    <w:rsid w:val="00FF5E7D"/>
    <w:rsid w:val="1CF64582"/>
    <w:rsid w:val="1E0011C2"/>
    <w:rsid w:val="2C076B82"/>
    <w:rsid w:val="37CB2262"/>
    <w:rsid w:val="52432E1E"/>
    <w:rsid w:val="5406E533"/>
    <w:rsid w:val="5513F586"/>
    <w:rsid w:val="56AEE1B6"/>
    <w:rsid w:val="5A283AD3"/>
    <w:rsid w:val="5D62CF6A"/>
    <w:rsid w:val="62ABC2AB"/>
    <w:rsid w:val="657B38E0"/>
    <w:rsid w:val="6962D496"/>
    <w:rsid w:val="6E3645B9"/>
    <w:rsid w:val="74A63980"/>
    <w:rsid w:val="7A32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78F41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B6D9F-58C3-42E3-8491-3E5239AAD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851</Words>
  <Characters>5112</Characters>
  <Application>Microsoft Office Word</Application>
  <DocSecurity>0</DocSecurity>
  <Lines>42</Lines>
  <Paragraphs>11</Paragraphs>
  <ScaleCrop>false</ScaleCrop>
  <Company>Hewlett-Packard Company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9</cp:revision>
  <cp:lastPrinted>2019-02-06T12:12:00Z</cp:lastPrinted>
  <dcterms:created xsi:type="dcterms:W3CDTF">2021-12-05T18:27:00Z</dcterms:created>
  <dcterms:modified xsi:type="dcterms:W3CDTF">2022-01-28T09:15:00Z</dcterms:modified>
</cp:coreProperties>
</file>